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83" w:rsidRPr="00DC5083" w:rsidRDefault="00DC5083" w:rsidP="00DC5083">
      <w:pPr>
        <w:pStyle w:val="Default"/>
        <w:rPr>
          <w:rFonts w:asciiTheme="majorHAnsi" w:hAnsiTheme="majorHAnsi"/>
          <w:sz w:val="28"/>
          <w:szCs w:val="28"/>
        </w:rPr>
      </w:pPr>
    </w:p>
    <w:p w:rsidR="00DC5083" w:rsidRDefault="00481525" w:rsidP="00DC5083">
      <w:pPr>
        <w:pStyle w:val="Default"/>
        <w:spacing w:after="100" w:line="241" w:lineRule="atLeas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3114675" cy="1590675"/>
            <wp:effectExtent l="0" t="0" r="9525" b="9525"/>
            <wp:docPr id="1" name="Рисунок 1" descr="C:\Users\СЕРЗАБ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ЗАБ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C5083" w:rsidRPr="00DC5083">
        <w:rPr>
          <w:rFonts w:asciiTheme="majorHAnsi" w:hAnsiTheme="majorHAnsi"/>
          <w:sz w:val="28"/>
          <w:szCs w:val="28"/>
        </w:rPr>
        <w:t xml:space="preserve"> </w:t>
      </w:r>
    </w:p>
    <w:p w:rsidR="00481525" w:rsidRPr="00DC5083" w:rsidRDefault="00481525" w:rsidP="00481525">
      <w:pPr>
        <w:pStyle w:val="Default"/>
        <w:spacing w:after="100" w:line="241" w:lineRule="atLeast"/>
        <w:jc w:val="center"/>
        <w:rPr>
          <w:rFonts w:asciiTheme="majorHAnsi" w:hAnsiTheme="majorHAnsi"/>
          <w:color w:val="211D1E"/>
          <w:sz w:val="28"/>
          <w:szCs w:val="28"/>
        </w:rPr>
      </w:pPr>
      <w:r w:rsidRPr="00DC5083">
        <w:rPr>
          <w:rFonts w:asciiTheme="majorHAnsi" w:hAnsiTheme="majorHAnsi"/>
          <w:b/>
          <w:bCs/>
          <w:color w:val="211D1E"/>
          <w:sz w:val="28"/>
          <w:szCs w:val="28"/>
        </w:rPr>
        <w:t xml:space="preserve">О </w:t>
      </w:r>
      <w:r w:rsidRPr="00DC5083">
        <w:rPr>
          <w:rFonts w:asciiTheme="majorHAnsi" w:hAnsiTheme="majorHAnsi"/>
          <w:b/>
          <w:bCs/>
          <w:color w:val="211D1E"/>
          <w:sz w:val="28"/>
          <w:szCs w:val="28"/>
        </w:rPr>
        <w:t>СВЯТОЙ ВОДЕ</w:t>
      </w:r>
    </w:p>
    <w:p w:rsidR="00481525" w:rsidRDefault="00481525" w:rsidP="00481525">
      <w:pPr>
        <w:pStyle w:val="Default"/>
        <w:spacing w:after="100" w:line="241" w:lineRule="atLeast"/>
        <w:jc w:val="center"/>
        <w:rPr>
          <w:rFonts w:asciiTheme="majorHAnsi" w:hAnsiTheme="majorHAnsi"/>
          <w:i/>
          <w:iCs/>
          <w:color w:val="211D1E"/>
          <w:sz w:val="28"/>
          <w:szCs w:val="28"/>
        </w:rPr>
      </w:pPr>
      <w:r w:rsidRPr="00DC5083">
        <w:rPr>
          <w:rFonts w:asciiTheme="majorHAnsi" w:hAnsiTheme="majorHAnsi"/>
          <w:i/>
          <w:iCs/>
          <w:color w:val="211D1E"/>
          <w:sz w:val="28"/>
          <w:szCs w:val="28"/>
        </w:rPr>
        <w:t>Памятка православному христианину</w:t>
      </w:r>
    </w:p>
    <w:p w:rsidR="00481525" w:rsidRPr="00481525" w:rsidRDefault="00481525" w:rsidP="00481525">
      <w:pPr>
        <w:pStyle w:val="Pa0"/>
        <w:spacing w:after="100"/>
        <w:jc w:val="both"/>
        <w:rPr>
          <w:rFonts w:asciiTheme="majorHAnsi" w:hAnsiTheme="majorHAnsi" w:cs="PF Agora Slab Pro"/>
          <w:color w:val="211D1E"/>
        </w:rPr>
      </w:pPr>
      <w:r w:rsidRPr="00481525">
        <w:rPr>
          <w:rFonts w:asciiTheme="majorHAnsi" w:hAnsiTheme="majorHAnsi"/>
        </w:rPr>
        <w:t xml:space="preserve"> </w:t>
      </w:r>
      <w:r w:rsidRPr="00481525">
        <w:rPr>
          <w:rFonts w:asciiTheme="majorHAnsi" w:hAnsiTheme="majorHAnsi" w:cs="PF Agora Slab Pro"/>
          <w:i/>
          <w:iCs/>
          <w:color w:val="211D1E"/>
        </w:rPr>
        <w:t>В эти дни, когда храмы, сияющие иллюминацией, наполняются людьми; когда в церкви спе</w:t>
      </w:r>
      <w:r w:rsidRPr="00481525">
        <w:rPr>
          <w:rFonts w:asciiTheme="majorHAnsi" w:hAnsiTheme="majorHAnsi" w:cs="PF Agora Slab Pro"/>
          <w:i/>
          <w:iCs/>
          <w:color w:val="211D1E"/>
        </w:rPr>
        <w:softHyphen/>
        <w:t xml:space="preserve">шат и </w:t>
      </w:r>
      <w:proofErr w:type="spellStart"/>
      <w:r w:rsidRPr="00481525">
        <w:rPr>
          <w:rFonts w:asciiTheme="majorHAnsi" w:hAnsiTheme="majorHAnsi" w:cs="PF Agora Slab Pro"/>
          <w:i/>
          <w:iCs/>
          <w:color w:val="211D1E"/>
        </w:rPr>
        <w:t>воцерковленные</w:t>
      </w:r>
      <w:proofErr w:type="spellEnd"/>
      <w:r w:rsidRPr="00481525">
        <w:rPr>
          <w:rFonts w:asciiTheme="majorHAnsi" w:hAnsiTheme="majorHAnsi" w:cs="PF Agora Slab Pro"/>
          <w:i/>
          <w:iCs/>
          <w:color w:val="211D1E"/>
        </w:rPr>
        <w:t xml:space="preserve"> христиане, и только нащупывающие свою дорогу к храму, мы рады поздравить Вас с праздником Крещения Господня!</w:t>
      </w:r>
    </w:p>
    <w:p w:rsidR="00481525" w:rsidRPr="00481525" w:rsidRDefault="00481525" w:rsidP="00481525">
      <w:pPr>
        <w:pStyle w:val="Pa0"/>
        <w:spacing w:after="100"/>
        <w:jc w:val="both"/>
        <w:rPr>
          <w:rFonts w:asciiTheme="majorHAnsi" w:hAnsiTheme="majorHAnsi" w:cs="PF Agora Slab Pro Medium"/>
          <w:color w:val="211D1E"/>
        </w:rPr>
      </w:pPr>
      <w:r w:rsidRPr="00481525">
        <w:rPr>
          <w:rFonts w:asciiTheme="majorHAnsi" w:hAnsiTheme="majorHAnsi" w:cs="PF Agora Slab Pro Medium"/>
          <w:i/>
          <w:iCs/>
          <w:color w:val="211D1E"/>
        </w:rPr>
        <w:t xml:space="preserve">Служители Храма </w:t>
      </w:r>
      <w:r>
        <w:rPr>
          <w:rFonts w:asciiTheme="majorHAnsi" w:hAnsiTheme="majorHAnsi" w:cs="PF Agora Slab Pro Medium"/>
          <w:i/>
          <w:iCs/>
          <w:color w:val="211D1E"/>
        </w:rPr>
        <w:t>Илии пророка в Ильинке</w:t>
      </w:r>
      <w:r w:rsidRPr="00481525">
        <w:rPr>
          <w:rFonts w:asciiTheme="majorHAnsi" w:hAnsiTheme="majorHAnsi" w:cs="PF Agora Slab Pro Medium"/>
          <w:i/>
          <w:iCs/>
          <w:color w:val="211D1E"/>
        </w:rPr>
        <w:t xml:space="preserve"> желают Вам по</w:t>
      </w:r>
      <w:bookmarkStart w:id="0" w:name="_GoBack"/>
      <w:bookmarkEnd w:id="0"/>
      <w:r w:rsidRPr="00481525">
        <w:rPr>
          <w:rFonts w:asciiTheme="majorHAnsi" w:hAnsiTheme="majorHAnsi" w:cs="PF Agora Slab Pro Medium"/>
          <w:i/>
          <w:iCs/>
          <w:color w:val="211D1E"/>
        </w:rPr>
        <w:t>мощи Божией в добрых делах, здоровья, бодрости духа, преуспевания и в</w:t>
      </w:r>
      <w:r>
        <w:rPr>
          <w:rFonts w:asciiTheme="majorHAnsi" w:hAnsiTheme="majorHAnsi" w:cs="PF Agora Slab Pro Medium"/>
          <w:i/>
          <w:iCs/>
          <w:color w:val="211D1E"/>
        </w:rPr>
        <w:t>озрастания в вере и благочестии!</w:t>
      </w:r>
    </w:p>
    <w:p w:rsidR="00481525" w:rsidRPr="00481525" w:rsidRDefault="00481525" w:rsidP="00481525">
      <w:pPr>
        <w:pStyle w:val="Default"/>
        <w:spacing w:after="100" w:line="241" w:lineRule="atLeast"/>
        <w:rPr>
          <w:rFonts w:asciiTheme="majorHAnsi" w:hAnsiTheme="majorHAnsi"/>
          <w:b/>
          <w:bCs/>
          <w:color w:val="211D1E"/>
        </w:rPr>
        <w:sectPr w:rsidR="00481525" w:rsidRPr="00481525" w:rsidSect="00BC1842">
          <w:pgSz w:w="11906" w:h="16838"/>
          <w:pgMar w:top="426" w:right="850" w:bottom="1134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81525">
        <w:rPr>
          <w:rFonts w:asciiTheme="majorHAnsi" w:hAnsiTheme="majorHAnsi"/>
          <w:i/>
          <w:iCs/>
          <w:color w:val="211D1E"/>
        </w:rPr>
        <w:t>Мы рады дать Вам несколько полезных советов относительно святой воды, которой Вы наверняка запаслись в эти дни.</w:t>
      </w:r>
    </w:p>
    <w:p w:rsidR="00DC5083" w:rsidRPr="00481525" w:rsidRDefault="00DC5083" w:rsidP="00DC5083">
      <w:pPr>
        <w:pStyle w:val="Pa3"/>
        <w:spacing w:before="100" w:after="40"/>
        <w:jc w:val="center"/>
        <w:rPr>
          <w:rFonts w:asciiTheme="majorHAnsi" w:hAnsiTheme="majorHAnsi" w:cs="PF Agora Slab Pro Medium"/>
          <w:b/>
          <w:color w:val="211D1E"/>
          <w:sz w:val="28"/>
          <w:szCs w:val="28"/>
        </w:rPr>
      </w:pPr>
      <w:r w:rsidRPr="00481525">
        <w:rPr>
          <w:rFonts w:asciiTheme="majorHAnsi" w:hAnsiTheme="majorHAnsi" w:cs="PF Agora Slab Pro Medium"/>
          <w:b/>
          <w:color w:val="211D1E"/>
          <w:sz w:val="28"/>
          <w:szCs w:val="28"/>
        </w:rPr>
        <w:lastRenderedPageBreak/>
        <w:t>Что такое освящение воды?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 xml:space="preserve">С древнейших времен в дни, когда на Иордане принял Крещение наш Господь Иисус Христос, Православная Церковь установила традицию совершать освящение воды. 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Мы освящаем воду в открытых водоемах, колодцах, сосудах. Главное условие – вода эта должна быть чистой и пригодной для омовения и пития.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Освященная вода – это вода, на которую схо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дит благодать Божия, сила Духа Святого.</w:t>
      </w:r>
    </w:p>
    <w:p w:rsidR="00DC5083" w:rsidRPr="00481525" w:rsidRDefault="00DC5083" w:rsidP="00DC5083">
      <w:pPr>
        <w:pStyle w:val="Pa3"/>
        <w:spacing w:before="100" w:after="40"/>
        <w:jc w:val="center"/>
        <w:rPr>
          <w:rFonts w:asciiTheme="majorHAnsi" w:hAnsiTheme="majorHAnsi" w:cs="PF Agora Slab Pro Medium"/>
          <w:b/>
          <w:color w:val="211D1E"/>
          <w:sz w:val="28"/>
          <w:szCs w:val="28"/>
        </w:rPr>
      </w:pPr>
      <w:r w:rsidRPr="00481525">
        <w:rPr>
          <w:rFonts w:asciiTheme="majorHAnsi" w:hAnsiTheme="majorHAnsi" w:cs="PF Agora Slab Pro Medium"/>
          <w:b/>
          <w:color w:val="211D1E"/>
          <w:sz w:val="28"/>
          <w:szCs w:val="28"/>
        </w:rPr>
        <w:t>Как освящается вода?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Вода эта освящается не путем погружения серебряного креста, как писалось в советских антирелигиозных брошюрах, не посредством каких-то непонятных заговоров и манипуля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ций. Вода освящается законно рукоположен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 xml:space="preserve">ным священником через произнесение особых молитв и 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lastRenderedPageBreak/>
        <w:t>совершение особых священнодей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 xml:space="preserve">ствий. 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В дни праздника Крещения это особый тор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 xml:space="preserve">жественный чин (он называется </w:t>
      </w:r>
      <w:proofErr w:type="gramStart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Великая</w:t>
      </w:r>
      <w:proofErr w:type="gramEnd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 xml:space="preserve"> Агиасма). В течение года вода освящается во время особых молебнов, так называемых </w:t>
      </w:r>
      <w:proofErr w:type="spellStart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водосвятных</w:t>
      </w:r>
      <w:proofErr w:type="spellEnd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.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Обычно святую воду можно набрать в право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 xml:space="preserve">славном храме в любое время. </w:t>
      </w:r>
    </w:p>
    <w:p w:rsidR="00DC5083" w:rsidRPr="00481525" w:rsidRDefault="00DC5083" w:rsidP="00DC5083">
      <w:pPr>
        <w:pStyle w:val="Pa3"/>
        <w:spacing w:before="100" w:after="40"/>
        <w:jc w:val="center"/>
        <w:rPr>
          <w:rFonts w:asciiTheme="majorHAnsi" w:hAnsiTheme="majorHAnsi" w:cs="PF Agora Slab Pro Medium"/>
          <w:b/>
          <w:color w:val="211D1E"/>
          <w:sz w:val="28"/>
          <w:szCs w:val="28"/>
        </w:rPr>
      </w:pPr>
      <w:r w:rsidRPr="00481525">
        <w:rPr>
          <w:rFonts w:asciiTheme="majorHAnsi" w:hAnsiTheme="majorHAnsi" w:cs="PF Agora Slab Pro Medium"/>
          <w:b/>
          <w:color w:val="211D1E"/>
          <w:sz w:val="28"/>
          <w:szCs w:val="28"/>
        </w:rPr>
        <w:t>Как пользоваться святой водой?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Мы можем с благоговением (религиозным чувством уважения к Богу) пить эту воду, помазывать тело, окроплять ею свои жили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ща и рабочие места.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Перед тем, как испить святой воды, пома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 xml:space="preserve">заться или окропить помещение, мы творим молитву. Можно прочитать особую молитву на праздник Крещения. 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 xml:space="preserve">Вот она на церковнославянском языке: 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proofErr w:type="gram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Во</w:t>
      </w:r>
      <w:proofErr w:type="gram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Иордан</w:t>
      </w:r>
      <w:r w:rsidR="00481525"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е </w:t>
      </w:r>
      <w:proofErr w:type="spellStart"/>
      <w:r w:rsidR="00481525"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крещающуся</w:t>
      </w:r>
      <w:proofErr w:type="spellEnd"/>
      <w:r w:rsidR="00481525"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Тебе, Господи, </w:t>
      </w:r>
      <w:proofErr w:type="spellStart"/>
      <w:r w:rsidR="00481525"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Тро</w:t>
      </w:r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ическое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явися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</w:t>
      </w:r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lastRenderedPageBreak/>
        <w:t xml:space="preserve">поклонение: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Родителев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бо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глас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свидетельствовавше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Тебе,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возлюбленнаго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Тя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Сына именуя, </w:t>
      </w:r>
      <w:r w:rsidR="00481525"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и Дух в виде </w:t>
      </w:r>
      <w:proofErr w:type="spellStart"/>
      <w:r w:rsidR="00481525"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голубине</w:t>
      </w:r>
      <w:proofErr w:type="spellEnd"/>
      <w:r w:rsidR="00481525"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, </w:t>
      </w:r>
      <w:proofErr w:type="spellStart"/>
      <w:r w:rsidR="00481525"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извество</w:t>
      </w:r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ваше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словесе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 утверждение.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Явлейся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 xml:space="preserve">, Христе Боже, и мир </w:t>
      </w:r>
      <w:proofErr w:type="spellStart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просвещей</w:t>
      </w:r>
      <w:proofErr w:type="spellEnd"/>
      <w:r w:rsidRPr="00BC1842">
        <w:rPr>
          <w:rFonts w:asciiTheme="majorHAnsi" w:hAnsiTheme="majorHAnsi" w:cs="PF Agora Slab Pro"/>
          <w:iCs/>
          <w:color w:val="211D1E"/>
          <w:sz w:val="28"/>
          <w:szCs w:val="28"/>
        </w:rPr>
        <w:t>, слава Тебе.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 xml:space="preserve"> (Тропарь праздника Крещения Господня)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Также можно помолиться словами других известных Вам православных молитв.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Окроплять жилища и иные помещения мож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но периодически, например, в дни церковных праздников. Пить святую воду можно еже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дневно, натощак, один или несколько глотков.</w:t>
      </w:r>
    </w:p>
    <w:p w:rsidR="00DC5083" w:rsidRPr="00481525" w:rsidRDefault="00DC5083" w:rsidP="00DC5083">
      <w:pPr>
        <w:pStyle w:val="Pa3"/>
        <w:spacing w:before="100" w:after="40"/>
        <w:jc w:val="center"/>
        <w:rPr>
          <w:rFonts w:asciiTheme="majorHAnsi" w:hAnsiTheme="majorHAnsi" w:cs="PF Agora Slab Pro Medium"/>
          <w:b/>
          <w:color w:val="211D1E"/>
          <w:sz w:val="28"/>
          <w:szCs w:val="28"/>
        </w:rPr>
      </w:pPr>
      <w:r w:rsidRPr="00481525">
        <w:rPr>
          <w:rFonts w:asciiTheme="majorHAnsi" w:hAnsiTheme="majorHAnsi" w:cs="PF Agora Slab Pro Medium"/>
          <w:b/>
          <w:color w:val="211D1E"/>
          <w:sz w:val="28"/>
          <w:szCs w:val="28"/>
        </w:rPr>
        <w:t>Говорят, эта вода не портится?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С древних времен замечено, что иногда свя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тая вода не портится многие годы, а оста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ется свежей, как только что набранная. Но это бывает не всегда, хотя и достаточно часто. В любом случае, такая сохранность святой воды является чудом.</w:t>
      </w:r>
    </w:p>
    <w:p w:rsidR="00DC5083" w:rsidRPr="00481525" w:rsidRDefault="00DC5083" w:rsidP="00DC5083">
      <w:pPr>
        <w:pStyle w:val="Pa3"/>
        <w:spacing w:before="100" w:after="40"/>
        <w:jc w:val="center"/>
        <w:rPr>
          <w:rFonts w:asciiTheme="majorHAnsi" w:hAnsiTheme="majorHAnsi" w:cs="PF Agora Slab Pro Medium"/>
          <w:b/>
          <w:color w:val="211D1E"/>
          <w:sz w:val="28"/>
          <w:szCs w:val="28"/>
        </w:rPr>
      </w:pPr>
      <w:r w:rsidRPr="00481525">
        <w:rPr>
          <w:rFonts w:asciiTheme="majorHAnsi" w:hAnsiTheme="majorHAnsi" w:cs="PF Agora Slab Pro Medium"/>
          <w:b/>
          <w:color w:val="211D1E"/>
          <w:sz w:val="28"/>
          <w:szCs w:val="28"/>
        </w:rPr>
        <w:t>Если вода испортилась?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Святую воду не выливают в раковину, не вы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плескивают на землю. Ее выливают в «</w:t>
      </w:r>
      <w:proofErr w:type="spellStart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не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попираемое</w:t>
      </w:r>
      <w:proofErr w:type="spellEnd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» место, то есть в то место, по которому не ходят люди (не попирают нога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ми) и не бегают собаки. Можно вылить воду в реку, можно в цветочный горшок, можно в чистое место под дерево.</w:t>
      </w:r>
    </w:p>
    <w:p w:rsidR="00DC5083" w:rsidRPr="00481525" w:rsidRDefault="00DC5083" w:rsidP="00DC5083">
      <w:pPr>
        <w:pStyle w:val="Pa3"/>
        <w:spacing w:before="100" w:after="40"/>
        <w:jc w:val="center"/>
        <w:rPr>
          <w:rFonts w:asciiTheme="majorHAnsi" w:hAnsiTheme="majorHAnsi" w:cs="PF Agora Slab Pro Medium"/>
          <w:b/>
          <w:color w:val="211D1E"/>
          <w:sz w:val="28"/>
          <w:szCs w:val="28"/>
        </w:rPr>
      </w:pPr>
      <w:r w:rsidRPr="00481525">
        <w:rPr>
          <w:rFonts w:asciiTheme="majorHAnsi" w:hAnsiTheme="majorHAnsi" w:cs="PF Agora Slab Pro Medium"/>
          <w:b/>
          <w:color w:val="211D1E"/>
          <w:sz w:val="28"/>
          <w:szCs w:val="28"/>
        </w:rPr>
        <w:t>Как хранить святую воду?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Хранить можно, как обычную воду, только, пожалуйста, надпишите бутылку или на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>клейте соответствующую этикетку. Будьте бережн</w:t>
      </w:r>
      <w:r w:rsidR="00481525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ы, чтобы ваши близкие по неосто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рожности не вылили святую воду, или не использовали неблагоговейно.</w:t>
      </w:r>
    </w:p>
    <w:p w:rsidR="00DC5083" w:rsidRPr="00481525" w:rsidRDefault="00DC5083" w:rsidP="00DC5083">
      <w:pPr>
        <w:pStyle w:val="Pa3"/>
        <w:spacing w:before="100" w:after="40"/>
        <w:jc w:val="center"/>
        <w:rPr>
          <w:rFonts w:asciiTheme="majorHAnsi" w:hAnsiTheme="majorHAnsi" w:cs="PF Agora Slab Pro Medium"/>
          <w:b/>
          <w:color w:val="211D1E"/>
          <w:sz w:val="28"/>
          <w:szCs w:val="28"/>
        </w:rPr>
      </w:pPr>
      <w:r w:rsidRPr="00481525">
        <w:rPr>
          <w:rFonts w:asciiTheme="majorHAnsi" w:hAnsiTheme="majorHAnsi" w:cs="PF Agora Slab Pro Medium"/>
          <w:b/>
          <w:color w:val="211D1E"/>
          <w:sz w:val="28"/>
          <w:szCs w:val="28"/>
        </w:rPr>
        <w:lastRenderedPageBreak/>
        <w:t>Сколько сохраняется святость освященной воды?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Однажды освященная вода таковой яв</w:t>
      </w:r>
      <w:r w:rsidR="00BC1842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ляет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ся всегда. В случае, когда у нас святой воды осталось мало, а нужно какое-то значитель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softHyphen/>
        <w:t xml:space="preserve">ное количество, мы можем добавить святую воду в воду обычную. Вся вода </w:t>
      </w:r>
      <w:proofErr w:type="spellStart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освятится</w:t>
      </w:r>
      <w:proofErr w:type="spellEnd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.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Вот и все, самое основное, что нужно знать о святой воде.</w:t>
      </w:r>
    </w:p>
    <w:p w:rsidR="00DC5083" w:rsidRPr="00DC5083" w:rsidRDefault="00DC5083" w:rsidP="00DC5083">
      <w:pPr>
        <w:pStyle w:val="Pa0"/>
        <w:spacing w:after="100"/>
        <w:jc w:val="both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 xml:space="preserve">Наконец, самое важное: Святая вода не принесет нам никакой пользы, если мы будем жизнь свою проводить вдали от Бога. Если мы хотим почувствовать Бога в нашей жизни, ощутить Его помощь, Его участие в наших делах, мы должны не только по названию, а </w:t>
      </w:r>
      <w:proofErr w:type="gramStart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и</w:t>
      </w:r>
      <w:proofErr w:type="gramEnd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 xml:space="preserve"> по сути становиться христианами.</w:t>
      </w:r>
    </w:p>
    <w:p w:rsidR="00DC5083" w:rsidRPr="00481525" w:rsidRDefault="00DC5083" w:rsidP="00481525">
      <w:pPr>
        <w:pStyle w:val="Pa0"/>
        <w:spacing w:after="100"/>
        <w:jc w:val="center"/>
        <w:rPr>
          <w:rFonts w:asciiTheme="majorHAnsi" w:hAnsiTheme="majorHAnsi" w:cs="PF Agora Slab Pro Medium"/>
          <w:b/>
          <w:color w:val="211D1E"/>
          <w:sz w:val="28"/>
          <w:szCs w:val="28"/>
        </w:rPr>
      </w:pPr>
      <w:r w:rsidRPr="00481525">
        <w:rPr>
          <w:rFonts w:asciiTheme="majorHAnsi" w:hAnsiTheme="majorHAnsi" w:cs="PF Agora Slab Pro Medium"/>
          <w:b/>
          <w:i/>
          <w:iCs/>
          <w:color w:val="211D1E"/>
          <w:sz w:val="28"/>
          <w:szCs w:val="28"/>
        </w:rPr>
        <w:t>Быть христианином значит:</w:t>
      </w:r>
    </w:p>
    <w:p w:rsidR="00DC5083" w:rsidRPr="00DC5083" w:rsidRDefault="00DC5083" w:rsidP="00DC5083">
      <w:pPr>
        <w:pStyle w:val="Pa4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Style w:val="A40"/>
          <w:rFonts w:asciiTheme="majorHAnsi" w:hAnsiTheme="majorHAnsi"/>
          <w:sz w:val="28"/>
          <w:szCs w:val="28"/>
        </w:rPr>
        <w:t xml:space="preserve">• 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 xml:space="preserve">Исполнять заповеди Божии, любить Бога и </w:t>
      </w:r>
      <w:proofErr w:type="gramStart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ближних</w:t>
      </w:r>
      <w:proofErr w:type="gramEnd"/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;</w:t>
      </w:r>
    </w:p>
    <w:p w:rsidR="00DC5083" w:rsidRPr="00DC5083" w:rsidRDefault="00DC5083" w:rsidP="00DC5083">
      <w:pPr>
        <w:pStyle w:val="Pa4"/>
        <w:rPr>
          <w:rFonts w:asciiTheme="majorHAnsi" w:hAnsiTheme="majorHAnsi" w:cs="PF Agora Slab Pro"/>
          <w:color w:val="211D1E"/>
          <w:sz w:val="28"/>
          <w:szCs w:val="28"/>
        </w:rPr>
      </w:pPr>
      <w:r w:rsidRPr="00DC5083">
        <w:rPr>
          <w:rStyle w:val="A40"/>
          <w:rFonts w:asciiTheme="majorHAnsi" w:hAnsiTheme="majorHAnsi"/>
          <w:sz w:val="28"/>
          <w:szCs w:val="28"/>
        </w:rPr>
        <w:t xml:space="preserve">• 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>Участвовать в церковных Таинствах и совершать домашнюю молитву;</w:t>
      </w:r>
    </w:p>
    <w:p w:rsidR="00481525" w:rsidRPr="00481525" w:rsidRDefault="00DC5083" w:rsidP="00481525">
      <w:pPr>
        <w:pStyle w:val="Pa4"/>
        <w:rPr>
          <w:rFonts w:asciiTheme="majorHAnsi" w:hAnsiTheme="majorHAnsi" w:cs="PF Agora Slab Pro"/>
          <w:i/>
          <w:iCs/>
          <w:color w:val="211D1E"/>
          <w:sz w:val="28"/>
          <w:szCs w:val="28"/>
        </w:rPr>
      </w:pPr>
      <w:r w:rsidRPr="00DC5083">
        <w:rPr>
          <w:rStyle w:val="A40"/>
          <w:rFonts w:asciiTheme="majorHAnsi" w:hAnsiTheme="majorHAnsi"/>
          <w:sz w:val="28"/>
          <w:szCs w:val="28"/>
        </w:rPr>
        <w:t xml:space="preserve">• </w:t>
      </w:r>
      <w:r w:rsidRPr="00DC5083">
        <w:rPr>
          <w:rFonts w:asciiTheme="majorHAnsi" w:hAnsiTheme="majorHAnsi" w:cs="PF Agora Slab Pro"/>
          <w:i/>
          <w:iCs/>
          <w:color w:val="211D1E"/>
          <w:sz w:val="28"/>
          <w:szCs w:val="28"/>
        </w:rPr>
        <w:t xml:space="preserve">Работать над исправлением своей души. </w:t>
      </w:r>
    </w:p>
    <w:p w:rsidR="00EB1BC1" w:rsidRDefault="00DC5083" w:rsidP="00481525">
      <w:pPr>
        <w:pStyle w:val="Pa0"/>
        <w:spacing w:after="100"/>
        <w:jc w:val="both"/>
        <w:rPr>
          <w:rFonts w:asciiTheme="majorHAnsi" w:hAnsiTheme="majorHAnsi" w:cs="PF Agora Slab Pro Medium"/>
          <w:i/>
          <w:iCs/>
          <w:color w:val="211D1E"/>
          <w:sz w:val="28"/>
          <w:szCs w:val="28"/>
        </w:rPr>
      </w:pPr>
      <w:r w:rsidRPr="00DC5083">
        <w:rPr>
          <w:rFonts w:asciiTheme="majorHAnsi" w:hAnsiTheme="majorHAnsi" w:cs="PF Agora Slab Pro Medium"/>
          <w:i/>
          <w:iCs/>
          <w:color w:val="211D1E"/>
          <w:sz w:val="28"/>
          <w:szCs w:val="28"/>
        </w:rPr>
        <w:t>Господь да поможет нам, как бы далеко мы ни были от дома нашего Небесного Отца, возвратиться к Нему.</w:t>
      </w:r>
    </w:p>
    <w:p w:rsidR="00BC1842" w:rsidRPr="00BC1842" w:rsidRDefault="00BC1842" w:rsidP="00BC1842">
      <w:pPr>
        <w:pStyle w:val="Default"/>
      </w:pPr>
      <w:r>
        <w:t>______________________________________</w:t>
      </w:r>
    </w:p>
    <w:p w:rsidR="00BC1842" w:rsidRPr="00BC1842" w:rsidRDefault="00BC1842" w:rsidP="00BC1842">
      <w:pPr>
        <w:pStyle w:val="Default"/>
        <w:rPr>
          <w:b/>
        </w:rPr>
      </w:pPr>
      <w:r w:rsidRPr="00BC1842">
        <w:rPr>
          <w:b/>
        </w:rPr>
        <w:t>У ВАС ЕСТЬ ВОПРОСЫ СВЯЩЕННИКУ? ВЫ ЖЕЛАЕТЕ ИСПОВЕДОВАТ</w:t>
      </w:r>
      <w:r>
        <w:rPr>
          <w:b/>
        </w:rPr>
        <w:t>ЬСЯ? ПРИЧАСТИТЬСЯ? ПОКРЕСТИТЬСЯ?</w:t>
      </w:r>
      <w:r w:rsidRPr="00BC1842">
        <w:rPr>
          <w:b/>
        </w:rPr>
        <w:t xml:space="preserve"> ПОВЕНЧАТЬСЯ</w:t>
      </w:r>
      <w:r>
        <w:rPr>
          <w:b/>
        </w:rPr>
        <w:t>?</w:t>
      </w:r>
      <w:r w:rsidRPr="00BC1842">
        <w:rPr>
          <w:b/>
        </w:rPr>
        <w:t xml:space="preserve"> В НАШЕМ ХРАМЕ И НЕ ЗНАЕТЕ, КАК ЭТО СДЕЛАТЬ?</w:t>
      </w:r>
    </w:p>
    <w:p w:rsidR="00BC1842" w:rsidRPr="00BC1842" w:rsidRDefault="00BC1842" w:rsidP="00BC1842">
      <w:pPr>
        <w:pStyle w:val="Default"/>
        <w:rPr>
          <w:b/>
        </w:rPr>
      </w:pPr>
    </w:p>
    <w:p w:rsidR="00BC1842" w:rsidRPr="00BC1842" w:rsidRDefault="00BC1842" w:rsidP="00BC1842">
      <w:pPr>
        <w:pStyle w:val="Default"/>
        <w:rPr>
          <w:b/>
        </w:rPr>
      </w:pPr>
      <w:r w:rsidRPr="00BC1842">
        <w:rPr>
          <w:b/>
          <w:u w:val="single"/>
        </w:rPr>
        <w:t>ЗАХОДИ НА НАШ САЙТ:</w:t>
      </w:r>
      <w:r w:rsidRPr="00BC1842">
        <w:rPr>
          <w:b/>
        </w:rPr>
        <w:t xml:space="preserve"> </w:t>
      </w:r>
      <w:hyperlink r:id="rId6" w:history="1">
        <w:r w:rsidRPr="00BC1842">
          <w:t>http://ilynka.prihod.ru</w:t>
        </w:r>
      </w:hyperlink>
    </w:p>
    <w:p w:rsidR="00BC1842" w:rsidRPr="00BC1842" w:rsidRDefault="00BC1842" w:rsidP="00BC1842">
      <w:pPr>
        <w:pStyle w:val="Default"/>
        <w:rPr>
          <w:b/>
        </w:rPr>
      </w:pPr>
      <w:r w:rsidRPr="00BC1842">
        <w:rPr>
          <w:b/>
          <w:u w:val="single"/>
        </w:rPr>
        <w:t>ТЫ ЕСТЬ ВКОНТАКТЕ?</w:t>
      </w:r>
      <w:r w:rsidRPr="00BC1842">
        <w:rPr>
          <w:b/>
        </w:rPr>
        <w:t xml:space="preserve"> ПОДПИСЫВАЙСЯ В НАШУ ГРУППУ: Храм Илии пророка http://vk.com/ilynka.prihod</w:t>
      </w:r>
    </w:p>
    <w:sectPr w:rsidR="00BC1842" w:rsidRPr="00BC1842" w:rsidSect="00BC1842">
      <w:type w:val="continuous"/>
      <w:pgSz w:w="11906" w:h="16838"/>
      <w:pgMar w:top="567" w:right="850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Agora Slab Pro">
    <w:altName w:val="PF Agora Slab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 Medium">
    <w:altName w:val="PF Agora Slab Pro Medium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3"/>
    <w:rsid w:val="002F2EC8"/>
    <w:rsid w:val="00481525"/>
    <w:rsid w:val="007412A1"/>
    <w:rsid w:val="00BC1842"/>
    <w:rsid w:val="00DC5083"/>
    <w:rsid w:val="00E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C5083"/>
    <w:pPr>
      <w:autoSpaceDE w:val="0"/>
      <w:autoSpaceDN w:val="0"/>
      <w:adjustRightInd w:val="0"/>
      <w:spacing w:after="0" w:line="240" w:lineRule="auto"/>
    </w:pPr>
    <w:rPr>
      <w:rFonts w:ascii="PF Agora Slab Pro" w:hAnsi="PF Agora Slab Pro" w:cs="PF Agora Slab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C5083"/>
    <w:pPr>
      <w:spacing w:line="2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C508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C5083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C5083"/>
    <w:rPr>
      <w:rFonts w:cs="PF Agora Slab Pro"/>
      <w:i/>
      <w:iCs/>
      <w:color w:val="211D1E"/>
    </w:rPr>
  </w:style>
  <w:style w:type="paragraph" w:customStyle="1" w:styleId="Pa6">
    <w:name w:val="Pa6"/>
    <w:basedOn w:val="Default"/>
    <w:next w:val="Default"/>
    <w:uiPriority w:val="99"/>
    <w:rsid w:val="00DC508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C5083"/>
    <w:rPr>
      <w:rFonts w:cs="PF Agora Slab Pro"/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DC5083"/>
    <w:pPr>
      <w:spacing w:line="241" w:lineRule="atLeast"/>
    </w:pPr>
    <w:rPr>
      <w:rFonts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8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2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C1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C5083"/>
    <w:pPr>
      <w:autoSpaceDE w:val="0"/>
      <w:autoSpaceDN w:val="0"/>
      <w:adjustRightInd w:val="0"/>
      <w:spacing w:after="0" w:line="240" w:lineRule="auto"/>
    </w:pPr>
    <w:rPr>
      <w:rFonts w:ascii="PF Agora Slab Pro" w:hAnsi="PF Agora Slab Pro" w:cs="PF Agora Slab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C5083"/>
    <w:pPr>
      <w:spacing w:line="2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DC508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C5083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C5083"/>
    <w:rPr>
      <w:rFonts w:cs="PF Agora Slab Pro"/>
      <w:i/>
      <w:iCs/>
      <w:color w:val="211D1E"/>
    </w:rPr>
  </w:style>
  <w:style w:type="paragraph" w:customStyle="1" w:styleId="Pa6">
    <w:name w:val="Pa6"/>
    <w:basedOn w:val="Default"/>
    <w:next w:val="Default"/>
    <w:uiPriority w:val="99"/>
    <w:rsid w:val="00DC508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C5083"/>
    <w:rPr>
      <w:rFonts w:cs="PF Agora Slab Pro"/>
      <w:color w:val="211D1E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DC5083"/>
    <w:pPr>
      <w:spacing w:line="241" w:lineRule="atLeast"/>
    </w:pPr>
    <w:rPr>
      <w:rFonts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8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2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C1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ynka.prih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1</cp:revision>
  <dcterms:created xsi:type="dcterms:W3CDTF">2015-01-14T07:45:00Z</dcterms:created>
  <dcterms:modified xsi:type="dcterms:W3CDTF">2015-01-14T08:15:00Z</dcterms:modified>
</cp:coreProperties>
</file>